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BC8" w:rsidRPr="000E6BC8" w:rsidRDefault="000E6BC8" w:rsidP="000E6BC8">
      <w:pPr>
        <w:widowControl/>
        <w:spacing w:line="326" w:lineRule="atLeast"/>
        <w:jc w:val="center"/>
        <w:outlineLvl w:val="0"/>
        <w:rPr>
          <w:rFonts w:ascii="方正小标宋简体" w:eastAsia="方正小标宋简体" w:hAnsi="宋体" w:cs="宋体" w:hint="eastAsia"/>
          <w:kern w:val="36"/>
          <w:sz w:val="24"/>
          <w:szCs w:val="16"/>
        </w:rPr>
      </w:pPr>
      <w:r w:rsidRPr="000E6BC8">
        <w:rPr>
          <w:rFonts w:ascii="方正小标宋简体" w:eastAsia="方正小标宋简体" w:hAnsi="宋体" w:cs="宋体" w:hint="eastAsia"/>
          <w:kern w:val="36"/>
          <w:sz w:val="24"/>
          <w:szCs w:val="16"/>
        </w:rPr>
        <w:t>国家自然科学基金资助项目资金管理办法</w:t>
      </w:r>
    </w:p>
    <w:p w:rsidR="000E6BC8" w:rsidRPr="000E6BC8" w:rsidRDefault="000E6BC8" w:rsidP="000E6BC8">
      <w:pPr>
        <w:widowControl/>
        <w:spacing w:before="136" w:after="136" w:line="360" w:lineRule="auto"/>
        <w:jc w:val="center"/>
        <w:rPr>
          <w:rFonts w:ascii="宋体" w:eastAsia="宋体" w:hAnsi="宋体" w:cs="宋体" w:hint="eastAsia"/>
          <w:kern w:val="0"/>
          <w:sz w:val="16"/>
          <w:szCs w:val="16"/>
        </w:rPr>
      </w:pPr>
      <w:r w:rsidRPr="000E6BC8">
        <w:rPr>
          <w:rFonts w:ascii="宋体" w:eastAsia="宋体" w:hAnsi="宋体" w:cs="宋体" w:hint="eastAsia"/>
          <w:b/>
          <w:bCs/>
          <w:kern w:val="0"/>
          <w:sz w:val="16"/>
        </w:rPr>
        <w:t>第一章　总　则</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b/>
          <w:bCs/>
          <w:kern w:val="0"/>
          <w:sz w:val="16"/>
          <w:szCs w:val="16"/>
        </w:rPr>
        <w:t xml:space="preserve">　　第一条  </w:t>
      </w:r>
      <w:r w:rsidRPr="000E6BC8">
        <w:rPr>
          <w:rFonts w:ascii="宋体" w:eastAsia="宋体" w:hAnsi="宋体" w:cs="宋体" w:hint="eastAsia"/>
          <w:kern w:val="0"/>
          <w:sz w:val="16"/>
          <w:szCs w:val="16"/>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第二条  </w:t>
      </w:r>
      <w:r w:rsidRPr="000E6BC8">
        <w:rPr>
          <w:rFonts w:ascii="宋体" w:eastAsia="宋体" w:hAnsi="宋体" w:cs="宋体" w:hint="eastAsia"/>
          <w:kern w:val="0"/>
          <w:sz w:val="16"/>
          <w:szCs w:val="16"/>
        </w:rPr>
        <w:t>本办法所称项目资金，是指国家自然科学基金按照《国家自然科学基金条例》规定，用于资助科学技术人员开展基础研究和科学前沿探索，支持人才和团队建设的专项资金。</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第三条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财政部根据国家科技发展规划，结合国家自然科学基金资金需求和国家财力可能，将项目资金列入中央财政预算，并负责宏观管理和监督。</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第四条  </w:t>
      </w:r>
      <w:r w:rsidRPr="000E6BC8">
        <w:rPr>
          <w:rFonts w:ascii="宋体" w:eastAsia="宋体" w:hAnsi="宋体" w:cs="宋体" w:hint="eastAsia"/>
          <w:kern w:val="0"/>
          <w:sz w:val="16"/>
          <w:szCs w:val="16"/>
        </w:rPr>
        <w:t>国家自然科学基金委员会（以下简称自然科学基金委）依法负责项目的立项和审批，并对项目资金进行具体管理和监督。</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第五条  </w:t>
      </w:r>
      <w:r w:rsidRPr="000E6BC8">
        <w:rPr>
          <w:rFonts w:ascii="宋体" w:eastAsia="宋体" w:hAnsi="宋体" w:cs="宋体" w:hint="eastAsia"/>
          <w:kern w:val="0"/>
          <w:sz w:val="16"/>
          <w:szCs w:val="16"/>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依托单位应当落实项目承诺的自筹资金及其他配套条件，对项目组织实施提供条件保障。</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第六条</w:t>
      </w:r>
      <w:r w:rsidRPr="000E6BC8">
        <w:rPr>
          <w:rFonts w:ascii="宋体" w:eastAsia="宋体" w:hAnsi="宋体" w:cs="宋体" w:hint="eastAsia"/>
          <w:kern w:val="0"/>
          <w:sz w:val="16"/>
          <w:szCs w:val="16"/>
        </w:rPr>
        <w:t xml:space="preserve">  项目负责人是项目资金使用的直接责任人，对资金使用的合</w:t>
      </w:r>
      <w:proofErr w:type="gramStart"/>
      <w:r w:rsidRPr="000E6BC8">
        <w:rPr>
          <w:rFonts w:ascii="宋体" w:eastAsia="宋体" w:hAnsi="宋体" w:cs="宋体" w:hint="eastAsia"/>
          <w:kern w:val="0"/>
          <w:sz w:val="16"/>
          <w:szCs w:val="16"/>
        </w:rPr>
        <w:t>规</w:t>
      </w:r>
      <w:proofErr w:type="gramEnd"/>
      <w:r w:rsidRPr="000E6BC8">
        <w:rPr>
          <w:rFonts w:ascii="宋体" w:eastAsia="宋体" w:hAnsi="宋体" w:cs="宋体" w:hint="eastAsia"/>
          <w:kern w:val="0"/>
          <w:sz w:val="16"/>
          <w:szCs w:val="16"/>
        </w:rPr>
        <w:t>性、合理性、真实性和相关性承担法律责任。</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项目负责人应当依法据实编制项目预算和决算，并按照项目批复预算、计划书和相关管理制度使用资金，接受上级和本级相关部门的监督检查。</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第七条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自然科学基金项目一般实行定额补助资助方式。对于重大项目、国家重大科研仪器研制项目等研究目标明确，资金需求量较大，资金应当按项目实际需要予以保障的项目，实行成本补偿资助方式。</w:t>
      </w:r>
    </w:p>
    <w:p w:rsidR="000E6BC8" w:rsidRPr="000E6BC8" w:rsidRDefault="000E6BC8" w:rsidP="000E6BC8">
      <w:pPr>
        <w:widowControl/>
        <w:spacing w:before="136" w:after="136" w:line="360" w:lineRule="auto"/>
        <w:jc w:val="center"/>
        <w:rPr>
          <w:rFonts w:ascii="宋体" w:eastAsia="宋体" w:hAnsi="宋体" w:cs="宋体" w:hint="eastAsia"/>
          <w:kern w:val="0"/>
          <w:sz w:val="16"/>
          <w:szCs w:val="16"/>
        </w:rPr>
      </w:pPr>
      <w:r w:rsidRPr="000E6BC8">
        <w:rPr>
          <w:rFonts w:ascii="宋体" w:eastAsia="宋体" w:hAnsi="宋体" w:cs="宋体" w:hint="eastAsia"/>
          <w:kern w:val="0"/>
          <w:sz w:val="16"/>
          <w:szCs w:val="16"/>
        </w:rPr>
        <w:t> </w:t>
      </w:r>
    </w:p>
    <w:p w:rsidR="000E6BC8" w:rsidRPr="000E6BC8" w:rsidRDefault="000E6BC8" w:rsidP="000E6BC8">
      <w:pPr>
        <w:widowControl/>
        <w:spacing w:before="136" w:after="136" w:line="360" w:lineRule="auto"/>
        <w:jc w:val="center"/>
        <w:rPr>
          <w:rFonts w:ascii="宋体" w:eastAsia="宋体" w:hAnsi="宋体" w:cs="宋体" w:hint="eastAsia"/>
          <w:kern w:val="0"/>
          <w:sz w:val="16"/>
          <w:szCs w:val="16"/>
        </w:rPr>
      </w:pPr>
      <w:r w:rsidRPr="000E6BC8">
        <w:rPr>
          <w:rFonts w:ascii="宋体" w:eastAsia="宋体" w:hAnsi="宋体" w:cs="宋体" w:hint="eastAsia"/>
          <w:b/>
          <w:bCs/>
          <w:kern w:val="0"/>
          <w:sz w:val="16"/>
        </w:rPr>
        <w:t>第二章　项目资金开支范围</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b/>
          <w:bCs/>
          <w:kern w:val="0"/>
          <w:sz w:val="16"/>
          <w:szCs w:val="16"/>
        </w:rPr>
        <w:lastRenderedPageBreak/>
        <w:t xml:space="preserve">　　第八条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项目资金支出是指在项目组织实施过程中与研究活动相关的、由项目资金支付的各项费用支出。项目资金分为直接费用和间接费用。</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第九条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 xml:space="preserve">直接费用是指在项目研究过程中发生的与之直接相关的费用，具体包括： </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（一）设备费：是指在项目研究过程中购置或试制专用仪器设备，对现有仪器设备进行升级改造，以及租赁外单位仪器设备而发生的费用。</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（二）材料费：是指在项目研究过程中消耗的各种原材料、辅助材料、低值易耗品等的采购及运输、装卸、整理等费用。</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（三）测试化验加工费：是指在项目研究过程中支付给外单位（包括依托单位内部独立经济核算单位）的检验、测试、化验及加工等费用。</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（四）燃料动力费：是指在项目研究过程中相关大型仪器设备、专用科学装置等运行发生的可以单独计量的水、电、气、燃料消耗费用等。</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（五）差旅费：是指在项目研究过程中开展科学实验（试验）、科学考察、业务调研、学术交流等所发生的外埠差旅费、市内交通费用等。差旅费的开支标准应当按照国家有关规定执行。</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（六）会议费：是指在项目研究过程中为了组织开展学术研讨、咨询以及协调项目研究工作等活动而发生的会议费用。</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会议费支出应当按照国家有关规定执行，并严格控制会议规模、会议数量和会期。</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（七）国际合作与交流费：是指在项目研究过程</w:t>
      </w:r>
      <w:proofErr w:type="gramStart"/>
      <w:r w:rsidRPr="000E6BC8">
        <w:rPr>
          <w:rFonts w:ascii="宋体" w:eastAsia="宋体" w:hAnsi="宋体" w:cs="宋体" w:hint="eastAsia"/>
          <w:kern w:val="0"/>
          <w:sz w:val="16"/>
          <w:szCs w:val="16"/>
        </w:rPr>
        <w:t>中项目</w:t>
      </w:r>
      <w:proofErr w:type="gramEnd"/>
      <w:r w:rsidRPr="000E6BC8">
        <w:rPr>
          <w:rFonts w:ascii="宋体" w:eastAsia="宋体" w:hAnsi="宋体" w:cs="宋体" w:hint="eastAsia"/>
          <w:kern w:val="0"/>
          <w:sz w:val="16"/>
          <w:szCs w:val="16"/>
        </w:rPr>
        <w:t>研究人员出国及赴港澳台、外国专家来华及港澳台专家来内地工作的费用。国际合作与交流费应当严格执行国家外事资金管理的有关规定。</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（八）出版/文献/信息传播/知识产权事务费：是指在项目研究过程中，需要支付的出版费、资料费、专用软件购买费、文献检索费、专业通信费、专利申请及其他知识产权事务等费用。</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（九）劳务费：是指在项目研究过程中支付给项目组成员中没有工资性收入的在校研究生、博士后和临时聘用人员的劳务费用，以及临时聘用人员的社会保险补助费用。</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劳务费应当结合当地实际以及相关人员参与项目的全时工作时间等因素，合理确定。</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（十）专家咨询费：是指在项目研究过程中支付给临时聘请的咨询专家的费用。专家咨询费标准按国家有关规定执行。</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（十一）其他支出：项目研究过程中发生的除上述费用之外的其他支出，应当在申请预算时单独列示，单独核定。</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lastRenderedPageBreak/>
        <w:t xml:space="preserve">　　直接费用应当纳入依托单位财务统一管理，单独核算，专款专用。</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第十条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第十一条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结合不同学科特点，间接费用一般按照不超过项目直接费用扣除设备购置费后的一定比例核定，并实行总额控制，具体比例如下：</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（一）500万元及以下部分为20%；</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（二）超过500万元至1000万元的部分为13%；</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（三）超过1000万元的部分为10%。</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绩效支出不超过直接费用扣除设备购置费后的5%。</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间接费用核定应当与依托单位信用等级挂钩，具体管理规定另行制定。</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第十二条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间接费用由依托单位统一管理使用。依托单位应当制定间接费用的管理办法，合</w:t>
      </w:r>
      <w:proofErr w:type="gramStart"/>
      <w:r w:rsidRPr="000E6BC8">
        <w:rPr>
          <w:rFonts w:ascii="宋体" w:eastAsia="宋体" w:hAnsi="宋体" w:cs="宋体" w:hint="eastAsia"/>
          <w:kern w:val="0"/>
          <w:sz w:val="16"/>
          <w:szCs w:val="16"/>
        </w:rPr>
        <w:t>规</w:t>
      </w:r>
      <w:proofErr w:type="gramEnd"/>
      <w:r w:rsidRPr="000E6BC8">
        <w:rPr>
          <w:rFonts w:ascii="宋体" w:eastAsia="宋体" w:hAnsi="宋体" w:cs="宋体" w:hint="eastAsia"/>
          <w:kern w:val="0"/>
          <w:sz w:val="16"/>
          <w:szCs w:val="16"/>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0E6BC8" w:rsidRPr="000E6BC8" w:rsidRDefault="000E6BC8" w:rsidP="000E6BC8">
      <w:pPr>
        <w:widowControl/>
        <w:spacing w:before="136" w:after="136" w:line="360" w:lineRule="auto"/>
        <w:jc w:val="center"/>
        <w:rPr>
          <w:rFonts w:ascii="宋体" w:eastAsia="宋体" w:hAnsi="宋体" w:cs="宋体" w:hint="eastAsia"/>
          <w:kern w:val="0"/>
          <w:sz w:val="16"/>
          <w:szCs w:val="16"/>
        </w:rPr>
      </w:pPr>
      <w:r w:rsidRPr="000E6BC8">
        <w:rPr>
          <w:rFonts w:ascii="宋体" w:eastAsia="宋体" w:hAnsi="宋体" w:cs="宋体" w:hint="eastAsia"/>
          <w:b/>
          <w:bCs/>
          <w:kern w:val="0"/>
          <w:sz w:val="16"/>
          <w:szCs w:val="16"/>
        </w:rPr>
        <w:t>第三章　预算的编制与审批</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b/>
          <w:bCs/>
          <w:kern w:val="0"/>
          <w:sz w:val="16"/>
          <w:szCs w:val="16"/>
        </w:rPr>
        <w:t xml:space="preserve">　　第十三条  </w:t>
      </w:r>
      <w:r w:rsidRPr="000E6BC8">
        <w:rPr>
          <w:rFonts w:ascii="宋体" w:eastAsia="宋体" w:hAnsi="宋体" w:cs="宋体" w:hint="eastAsia"/>
          <w:kern w:val="0"/>
          <w:sz w:val="16"/>
          <w:szCs w:val="16"/>
        </w:rPr>
        <w:t xml:space="preserve">项目负责人（或申请人）应当根据目标相关性、政策相符性和经济合理性原则，编制项目收入预算和支出预算。 </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收入预算应当按照从各种不同渠道获得的资金总额填列。包括国家自然科学基金资助的资金以及从依托单位和其他渠道获得的资金。</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支出预算应当根据项目需求，按照资金开支范围编列，并对直接费用支出的主要用途和测算理由等</w:t>
      </w:r>
      <w:proofErr w:type="gramStart"/>
      <w:r w:rsidRPr="000E6BC8">
        <w:rPr>
          <w:rFonts w:ascii="宋体" w:eastAsia="宋体" w:hAnsi="宋体" w:cs="宋体" w:hint="eastAsia"/>
          <w:kern w:val="0"/>
          <w:sz w:val="16"/>
          <w:szCs w:val="16"/>
        </w:rPr>
        <w:t>作出</w:t>
      </w:r>
      <w:proofErr w:type="gramEnd"/>
      <w:r w:rsidRPr="000E6BC8">
        <w:rPr>
          <w:rFonts w:ascii="宋体" w:eastAsia="宋体" w:hAnsi="宋体" w:cs="宋体" w:hint="eastAsia"/>
          <w:kern w:val="0"/>
          <w:sz w:val="16"/>
          <w:szCs w:val="16"/>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0E6BC8">
        <w:rPr>
          <w:rFonts w:ascii="宋体" w:eastAsia="宋体" w:hAnsi="宋体" w:cs="宋体" w:hint="eastAsia"/>
          <w:kern w:val="0"/>
          <w:sz w:val="16"/>
          <w:szCs w:val="16"/>
        </w:rPr>
        <w:t>拟外拨</w:t>
      </w:r>
      <w:proofErr w:type="gramEnd"/>
      <w:r w:rsidRPr="000E6BC8">
        <w:rPr>
          <w:rFonts w:ascii="宋体" w:eastAsia="宋体" w:hAnsi="宋体" w:cs="宋体" w:hint="eastAsia"/>
          <w:kern w:val="0"/>
          <w:sz w:val="16"/>
          <w:szCs w:val="16"/>
        </w:rPr>
        <w:t>资金进行重点说明。</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第十四条  </w:t>
      </w:r>
      <w:r w:rsidRPr="000E6BC8">
        <w:rPr>
          <w:rFonts w:ascii="宋体" w:eastAsia="宋体" w:hAnsi="宋体" w:cs="宋体" w:hint="eastAsia"/>
          <w:kern w:val="0"/>
          <w:sz w:val="16"/>
          <w:szCs w:val="16"/>
        </w:rPr>
        <w:t>依托单位应当组织其科研和财务管理部门对项目预算进行审核。</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lastRenderedPageBreak/>
        <w:t xml:space="preserve">　　</w:t>
      </w:r>
      <w:r w:rsidRPr="000E6BC8">
        <w:rPr>
          <w:rFonts w:ascii="宋体" w:eastAsia="宋体" w:hAnsi="宋体" w:cs="宋体" w:hint="eastAsia"/>
          <w:b/>
          <w:bCs/>
          <w:kern w:val="0"/>
          <w:sz w:val="16"/>
          <w:szCs w:val="16"/>
        </w:rPr>
        <w:t>第十五条  </w:t>
      </w:r>
      <w:r w:rsidRPr="000E6BC8">
        <w:rPr>
          <w:rFonts w:ascii="宋体" w:eastAsia="宋体" w:hAnsi="宋体" w:cs="宋体" w:hint="eastAsia"/>
          <w:kern w:val="0"/>
          <w:sz w:val="16"/>
          <w:szCs w:val="16"/>
        </w:rPr>
        <w:t>申请人申请国家自然科学基金项目，应当按照本办法第八、九、十、十一条的规定编制项目资金预算，经依托单位审核后提交自然科学基金委。</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第十六条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对于实行定额补助方式资助的项目，自然科学基金委组织专家对项目和资金预算进行评审,根据专家评审意见并参考同类项目平均资助强度确定项目资助额度。</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对于实行成本补偿方式资助的项目，自然科学基金委组织专家或择优遴选第三方对项目资金预算进行专项评审,根据项目实际需求确定预算。</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第十七条  </w:t>
      </w:r>
      <w:r w:rsidRPr="000E6BC8">
        <w:rPr>
          <w:rFonts w:ascii="宋体" w:eastAsia="宋体" w:hAnsi="宋体" w:cs="宋体" w:hint="eastAsia"/>
          <w:kern w:val="0"/>
          <w:sz w:val="16"/>
          <w:szCs w:val="16"/>
        </w:rPr>
        <w:t>依托单位应当组织项目负责人根据批准的项目资助额度，按规定调整项目预算，并在收到资助通知之日起20日内完成审核，报自然科学基金委核准。</w:t>
      </w:r>
    </w:p>
    <w:p w:rsidR="000E6BC8" w:rsidRPr="000E6BC8" w:rsidRDefault="000E6BC8" w:rsidP="000E6BC8">
      <w:pPr>
        <w:widowControl/>
        <w:spacing w:before="136" w:after="136" w:line="360" w:lineRule="auto"/>
        <w:jc w:val="left"/>
        <w:rPr>
          <w:rFonts w:ascii="宋体" w:eastAsia="宋体" w:hAnsi="宋体" w:cs="宋体" w:hint="eastAsia"/>
          <w:kern w:val="0"/>
          <w:sz w:val="16"/>
          <w:szCs w:val="16"/>
        </w:rPr>
      </w:pPr>
      <w:r w:rsidRPr="000E6BC8">
        <w:rPr>
          <w:rFonts w:ascii="宋体" w:eastAsia="宋体" w:hAnsi="宋体" w:cs="宋体" w:hint="eastAsia"/>
          <w:kern w:val="0"/>
          <w:sz w:val="16"/>
          <w:szCs w:val="16"/>
        </w:rPr>
        <w:t> </w:t>
      </w:r>
    </w:p>
    <w:p w:rsidR="000E6BC8" w:rsidRPr="000E6BC8" w:rsidRDefault="000E6BC8" w:rsidP="000E6BC8">
      <w:pPr>
        <w:widowControl/>
        <w:spacing w:before="136" w:after="136" w:line="360" w:lineRule="auto"/>
        <w:jc w:val="center"/>
        <w:rPr>
          <w:rFonts w:ascii="宋体" w:eastAsia="宋体" w:hAnsi="宋体" w:cs="宋体" w:hint="eastAsia"/>
          <w:kern w:val="0"/>
          <w:sz w:val="16"/>
          <w:szCs w:val="16"/>
        </w:rPr>
      </w:pPr>
      <w:r w:rsidRPr="000E6BC8">
        <w:rPr>
          <w:rFonts w:ascii="宋体" w:eastAsia="宋体" w:hAnsi="宋体" w:cs="宋体" w:hint="eastAsia"/>
          <w:b/>
          <w:bCs/>
          <w:kern w:val="0"/>
          <w:sz w:val="16"/>
        </w:rPr>
        <w:t>第四章　预算执行与决算</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b/>
          <w:bCs/>
          <w:kern w:val="0"/>
          <w:sz w:val="16"/>
          <w:szCs w:val="16"/>
        </w:rPr>
        <w:t xml:space="preserve">　　第十八条  </w:t>
      </w:r>
      <w:r w:rsidRPr="000E6BC8">
        <w:rPr>
          <w:rFonts w:ascii="宋体" w:eastAsia="宋体" w:hAnsi="宋体" w:cs="宋体" w:hint="eastAsia"/>
          <w:kern w:val="0"/>
          <w:sz w:val="16"/>
          <w:szCs w:val="16"/>
        </w:rPr>
        <w:t>项目资金按照国库集中支付管理有关规定支付给依托单位。</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有多个单位共同承担一个项目的，依托单位应当及时按预算和合同转拨合作研究单位资金，并加强对转拨资金的监督管理。</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xml:space="preserve">第十九条  </w:t>
      </w:r>
      <w:r w:rsidRPr="000E6BC8">
        <w:rPr>
          <w:rFonts w:ascii="宋体" w:eastAsia="宋体" w:hAnsi="宋体" w:cs="宋体" w:hint="eastAsia"/>
          <w:kern w:val="0"/>
          <w:sz w:val="16"/>
          <w:szCs w:val="16"/>
        </w:rPr>
        <w:t>项目负责人应当严格执行自然科学基金委核准的项目预算。项目预算一般不予调整，确有必要调整的，应当按照规定报批。</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实行定额补助方式资助的项目，预算调整情况应当在项目年度进展报告和结题报告中予以说明。实行成本补偿方式资助的项目，预算调整情况应当在中期财务检查或财务验收时予以确认。</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第二十条  </w:t>
      </w:r>
      <w:r w:rsidRPr="000E6BC8">
        <w:rPr>
          <w:rFonts w:ascii="宋体" w:eastAsia="宋体" w:hAnsi="宋体" w:cs="宋体" w:hint="eastAsia"/>
          <w:kern w:val="0"/>
          <w:sz w:val="16"/>
          <w:szCs w:val="16"/>
        </w:rPr>
        <w:t>项目预算有以下情况确需调整的，应当经依托单位报自然科学基金委审批。</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（一）项目实施过程中，由于研究内容或者研究计划做出重大调整等原因需要对预算总额进行调整的；</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（二）同一项目课题之间资金需要调整的。</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第二十一条  </w:t>
      </w:r>
      <w:r w:rsidRPr="000E6BC8">
        <w:rPr>
          <w:rFonts w:ascii="宋体" w:eastAsia="宋体" w:hAnsi="宋体" w:cs="宋体" w:hint="eastAsia"/>
          <w:kern w:val="0"/>
          <w:sz w:val="16"/>
          <w:szCs w:val="16"/>
        </w:rPr>
        <w:t>项目直接费用预算确需调整的，按以下规定予以调整：</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（二）会议费、差旅费、国际合作与交流费在不突破三项支出预算总额的前提下可调剂使用。</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lastRenderedPageBreak/>
        <w:t xml:space="preserve">　　（三）设备费、专家咨询费、劳务费预算一般不予调增，如需调减的，由项目负责人提出申请，报依托单位审批后，用于项目其他方面支出。</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项目间接费用预算不得调整。</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第二十二条  </w:t>
      </w:r>
      <w:r w:rsidRPr="000E6BC8">
        <w:rPr>
          <w:rFonts w:ascii="宋体" w:eastAsia="宋体" w:hAnsi="宋体" w:cs="宋体" w:hint="eastAsia"/>
          <w:kern w:val="0"/>
          <w:sz w:val="16"/>
          <w:szCs w:val="16"/>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第二十三条  </w:t>
      </w:r>
      <w:r w:rsidRPr="000E6BC8">
        <w:rPr>
          <w:rFonts w:ascii="宋体" w:eastAsia="宋体" w:hAnsi="宋体" w:cs="宋体" w:hint="eastAsia"/>
          <w:kern w:val="0"/>
          <w:sz w:val="16"/>
          <w:szCs w:val="16"/>
        </w:rPr>
        <w:t>项目负责人应当严格按照资金开支范围和标准办理支出，不得擅自</w:t>
      </w:r>
      <w:proofErr w:type="gramStart"/>
      <w:r w:rsidRPr="000E6BC8">
        <w:rPr>
          <w:rFonts w:ascii="宋体" w:eastAsia="宋体" w:hAnsi="宋体" w:cs="宋体" w:hint="eastAsia"/>
          <w:kern w:val="0"/>
          <w:sz w:val="16"/>
          <w:szCs w:val="16"/>
        </w:rPr>
        <w:t>调整外拨资金</w:t>
      </w:r>
      <w:proofErr w:type="gramEnd"/>
      <w:r w:rsidRPr="000E6BC8">
        <w:rPr>
          <w:rFonts w:ascii="宋体" w:eastAsia="宋体" w:hAnsi="宋体" w:cs="宋体" w:hint="eastAsia"/>
          <w:kern w:val="0"/>
          <w:sz w:val="16"/>
          <w:szCs w:val="16"/>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第二十四条</w:t>
      </w:r>
      <w:r w:rsidRPr="000E6BC8">
        <w:rPr>
          <w:rFonts w:ascii="宋体" w:eastAsia="宋体" w:hAnsi="宋体" w:cs="宋体" w:hint="eastAsia"/>
          <w:kern w:val="0"/>
          <w:sz w:val="16"/>
          <w:szCs w:val="16"/>
        </w:rPr>
        <w:t xml:space="preserve">  对于实行成本补偿方式资助的项目，项目中期评估时，由自然科学基金委组织专家对项目资金的使用和管理进行财务检查或评估。财务检查或评估的结果作为调整项目预算安排的依据。</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第二十五条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项目研究结束后，项目负责人应当会同科研、财务、资产等管理部门及时清理账目与资产，如实编制项目资金决算，不得随意调账变动支出、随意修改记账凭证。</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依托单位应当组织其科研、财务管理部门审核项目资金决算，并签署意见后报自然科学基金委。</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第二十六条</w:t>
      </w:r>
      <w:r w:rsidRPr="000E6BC8">
        <w:rPr>
          <w:rFonts w:ascii="宋体" w:eastAsia="宋体" w:hAnsi="宋体" w:cs="宋体" w:hint="eastAsia"/>
          <w:kern w:val="0"/>
          <w:sz w:val="16"/>
          <w:szCs w:val="16"/>
        </w:rPr>
        <w:t xml:space="preserve">  对于实行成本补偿方式资助的项目，依托单位应当在委托第三方对项目资金决算进行审计认证后，提出财务验收申请，自然科学基金委负责组织专家对项目进行财务验收。</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xml:space="preserve">第二十七条  </w:t>
      </w:r>
      <w:r w:rsidRPr="000E6BC8">
        <w:rPr>
          <w:rFonts w:ascii="宋体" w:eastAsia="宋体" w:hAnsi="宋体" w:cs="宋体" w:hint="eastAsia"/>
          <w:kern w:val="0"/>
          <w:sz w:val="16"/>
          <w:szCs w:val="16"/>
        </w:rPr>
        <w:t>依托单位应当按年度编制本单位项目资金年度收支报告，全面反映项目资金年度收支情况、资金管理情况及取得的绩效等。年度收支报告于下一年度３月１日前报送自然科学基金委。</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xml:space="preserve">第二十八条  </w:t>
      </w:r>
      <w:r w:rsidRPr="000E6BC8">
        <w:rPr>
          <w:rFonts w:ascii="宋体" w:eastAsia="宋体" w:hAnsi="宋体" w:cs="宋体" w:hint="eastAsia"/>
          <w:kern w:val="0"/>
          <w:sz w:val="16"/>
          <w:szCs w:val="16"/>
        </w:rPr>
        <w:t>项目通过结题验收并且依托单位信用评价好的，项目结余资金在2年内由依托单位统筹安排，专门用于基础研究的直接支出。若2年后结余资金仍有剩余的，应当按原渠道退回自然科学基金委。</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未通过结题验收和整改后通过结题验收的项目，或依托单位信用评价差的，结余资金应当在验收结论下达后30日内按原渠道退回自然科学基金委。</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项目负责人在项目结题验收后如需继续使用结余资金，可以向依托单位提出申请。</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xml:space="preserve">第二十九条  </w:t>
      </w:r>
      <w:r w:rsidRPr="000E6BC8">
        <w:rPr>
          <w:rFonts w:ascii="宋体" w:eastAsia="宋体" w:hAnsi="宋体" w:cs="宋体" w:hint="eastAsia"/>
          <w:kern w:val="0"/>
          <w:sz w:val="16"/>
          <w:szCs w:val="16"/>
        </w:rPr>
        <w:t>项目实施过程中，因故终止执行的项目，其结余资金应当退回自然科学基金委。</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lastRenderedPageBreak/>
        <w:t xml:space="preserve">　　因故被依法撤销的项目，已拨付的资金应当全部退回自然科学基金委。因特殊情况退回资金确有困难的，应当由依托单位提出申请报自然科学基金委核准。</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xml:space="preserve">第三十条  </w:t>
      </w:r>
      <w:r w:rsidRPr="000E6BC8">
        <w:rPr>
          <w:rFonts w:ascii="宋体" w:eastAsia="宋体" w:hAnsi="宋体" w:cs="宋体" w:hint="eastAsia"/>
          <w:kern w:val="0"/>
          <w:sz w:val="16"/>
          <w:szCs w:val="16"/>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项目资金形成的知识产权等无形资产的管理，按照国家有关规定执行。</w:t>
      </w:r>
    </w:p>
    <w:p w:rsidR="000E6BC8" w:rsidRPr="000E6BC8" w:rsidRDefault="000E6BC8" w:rsidP="000E6BC8">
      <w:pPr>
        <w:widowControl/>
        <w:spacing w:before="136" w:after="136" w:line="360" w:lineRule="auto"/>
        <w:jc w:val="center"/>
        <w:rPr>
          <w:rFonts w:ascii="宋体" w:eastAsia="宋体" w:hAnsi="宋体" w:cs="宋体" w:hint="eastAsia"/>
          <w:kern w:val="0"/>
          <w:sz w:val="16"/>
          <w:szCs w:val="16"/>
        </w:rPr>
      </w:pPr>
      <w:r w:rsidRPr="000E6BC8">
        <w:rPr>
          <w:rFonts w:ascii="宋体" w:eastAsia="宋体" w:hAnsi="宋体" w:cs="宋体" w:hint="eastAsia"/>
          <w:b/>
          <w:bCs/>
          <w:kern w:val="0"/>
          <w:sz w:val="16"/>
        </w:rPr>
        <w:t>第五章　监督检查</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b/>
          <w:bCs/>
          <w:kern w:val="0"/>
          <w:sz w:val="16"/>
          <w:szCs w:val="16"/>
        </w:rPr>
        <w:t xml:space="preserve">　　第三十一条  </w:t>
      </w:r>
      <w:r w:rsidRPr="000E6BC8">
        <w:rPr>
          <w:rFonts w:ascii="宋体" w:eastAsia="宋体" w:hAnsi="宋体" w:cs="宋体" w:hint="eastAsia"/>
          <w:kern w:val="0"/>
          <w:sz w:val="16"/>
          <w:szCs w:val="16"/>
        </w:rPr>
        <w:t>依托单位项目资金管理和使用情况应当接受国家财政部门、审计部门和自然科学基金委的检查与监督。依托单位和项目负责人应当积极配合并提供有关资料。</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依托单位应当对项目资金的管理使用情况进行不定期审计或专项审计。发现问题的，应当及时向自然科学基金委报告。</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第三十二条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自然科学基金委、依托单位应当建立项目资金的绩效管理制度，结合财务审计和财务验收，对项目资金管理使用效益进行绩效评价。</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第三十三条</w:t>
      </w: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 </w:t>
      </w:r>
      <w:r w:rsidRPr="000E6BC8">
        <w:rPr>
          <w:rFonts w:ascii="宋体" w:eastAsia="宋体" w:hAnsi="宋体" w:cs="宋体" w:hint="eastAsia"/>
          <w:kern w:val="0"/>
          <w:sz w:val="16"/>
          <w:szCs w:val="16"/>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第三十四条  </w:t>
      </w:r>
      <w:r w:rsidRPr="000E6BC8">
        <w:rPr>
          <w:rFonts w:ascii="宋体" w:eastAsia="宋体" w:hAnsi="宋体" w:cs="宋体" w:hint="eastAsia"/>
          <w:kern w:val="0"/>
          <w:sz w:val="16"/>
          <w:szCs w:val="16"/>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第三十五条  </w:t>
      </w:r>
      <w:r w:rsidRPr="000E6BC8">
        <w:rPr>
          <w:rFonts w:ascii="宋体" w:eastAsia="宋体" w:hAnsi="宋体" w:cs="宋体" w:hint="eastAsia"/>
          <w:kern w:val="0"/>
          <w:sz w:val="16"/>
          <w:szCs w:val="16"/>
        </w:rPr>
        <w:t>项目资金管理建立信息公开机制。自然科学基金委应当及时公开非涉密项目预算安排情况，接受社会监督。</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依托单位应当在单位内部公开项目资金预算、预算调整、决算、项目组人员构成、设备购置、</w:t>
      </w:r>
      <w:proofErr w:type="gramStart"/>
      <w:r w:rsidRPr="000E6BC8">
        <w:rPr>
          <w:rFonts w:ascii="宋体" w:eastAsia="宋体" w:hAnsi="宋体" w:cs="宋体" w:hint="eastAsia"/>
          <w:kern w:val="0"/>
          <w:sz w:val="16"/>
          <w:szCs w:val="16"/>
        </w:rPr>
        <w:t>外拨资金</w:t>
      </w:r>
      <w:proofErr w:type="gramEnd"/>
      <w:r w:rsidRPr="000E6BC8">
        <w:rPr>
          <w:rFonts w:ascii="宋体" w:eastAsia="宋体" w:hAnsi="宋体" w:cs="宋体" w:hint="eastAsia"/>
          <w:kern w:val="0"/>
          <w:sz w:val="16"/>
          <w:szCs w:val="16"/>
        </w:rPr>
        <w:t>、劳务费发放以及结余资金和间接费用使用等情况。</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第三十六条  </w:t>
      </w:r>
      <w:r w:rsidRPr="000E6BC8">
        <w:rPr>
          <w:rFonts w:ascii="宋体" w:eastAsia="宋体" w:hAnsi="宋体" w:cs="宋体" w:hint="eastAsia"/>
          <w:kern w:val="0"/>
          <w:sz w:val="16"/>
          <w:szCs w:val="16"/>
        </w:rPr>
        <w:t>任何单位和个人发现项目资金在使用和管理过程中有违规行为的，有权检举或者控告。</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第三十七条  </w:t>
      </w:r>
      <w:r w:rsidRPr="000E6BC8">
        <w:rPr>
          <w:rFonts w:ascii="宋体" w:eastAsia="宋体" w:hAnsi="宋体" w:cs="宋体" w:hint="eastAsia"/>
          <w:kern w:val="0"/>
          <w:sz w:val="16"/>
          <w:szCs w:val="16"/>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w:t>
      </w:r>
    </w:p>
    <w:p w:rsidR="000E6BC8" w:rsidRPr="000E6BC8" w:rsidRDefault="000E6BC8" w:rsidP="000E6BC8">
      <w:pPr>
        <w:widowControl/>
        <w:spacing w:before="136" w:after="136" w:line="360" w:lineRule="auto"/>
        <w:jc w:val="center"/>
        <w:rPr>
          <w:rFonts w:ascii="宋体" w:eastAsia="宋体" w:hAnsi="宋体" w:cs="宋体" w:hint="eastAsia"/>
          <w:kern w:val="0"/>
          <w:sz w:val="16"/>
          <w:szCs w:val="16"/>
        </w:rPr>
      </w:pPr>
      <w:r w:rsidRPr="000E6BC8">
        <w:rPr>
          <w:rFonts w:ascii="宋体" w:eastAsia="宋体" w:hAnsi="宋体" w:cs="宋体" w:hint="eastAsia"/>
          <w:b/>
          <w:bCs/>
          <w:kern w:val="0"/>
          <w:sz w:val="16"/>
        </w:rPr>
        <w:lastRenderedPageBreak/>
        <w:t>第六章　附　则</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b/>
          <w:bCs/>
          <w:kern w:val="0"/>
          <w:sz w:val="16"/>
          <w:szCs w:val="16"/>
        </w:rPr>
        <w:t xml:space="preserve">　　第三十八条  </w:t>
      </w:r>
      <w:r w:rsidRPr="000E6BC8">
        <w:rPr>
          <w:rFonts w:ascii="宋体" w:eastAsia="宋体" w:hAnsi="宋体" w:cs="宋体" w:hint="eastAsia"/>
          <w:kern w:val="0"/>
          <w:sz w:val="16"/>
          <w:szCs w:val="16"/>
        </w:rPr>
        <w:t>本办法由财政部、自然科学基金委负责解释。</w:t>
      </w:r>
    </w:p>
    <w:p w:rsidR="000E6BC8" w:rsidRPr="000E6BC8" w:rsidRDefault="000E6BC8" w:rsidP="000E6BC8">
      <w:pPr>
        <w:widowControl/>
        <w:spacing w:before="136" w:after="136" w:line="360" w:lineRule="auto"/>
        <w:rPr>
          <w:rFonts w:ascii="宋体" w:eastAsia="宋体" w:hAnsi="宋体" w:cs="宋体" w:hint="eastAsia"/>
          <w:kern w:val="0"/>
          <w:sz w:val="16"/>
          <w:szCs w:val="16"/>
        </w:rPr>
      </w:pPr>
      <w:r w:rsidRPr="000E6BC8">
        <w:rPr>
          <w:rFonts w:ascii="宋体" w:eastAsia="宋体" w:hAnsi="宋体" w:cs="宋体" w:hint="eastAsia"/>
          <w:kern w:val="0"/>
          <w:sz w:val="16"/>
          <w:szCs w:val="16"/>
        </w:rPr>
        <w:t xml:space="preserve">　　</w:t>
      </w:r>
      <w:r w:rsidRPr="000E6BC8">
        <w:rPr>
          <w:rFonts w:ascii="宋体" w:eastAsia="宋体" w:hAnsi="宋体" w:cs="宋体" w:hint="eastAsia"/>
          <w:b/>
          <w:bCs/>
          <w:kern w:val="0"/>
          <w:sz w:val="16"/>
          <w:szCs w:val="16"/>
        </w:rPr>
        <w:t>第三十九条  </w:t>
      </w:r>
      <w:r w:rsidRPr="000E6BC8">
        <w:rPr>
          <w:rFonts w:ascii="宋体" w:eastAsia="宋体" w:hAnsi="宋体" w:cs="宋体" w:hint="eastAsia"/>
          <w:kern w:val="0"/>
          <w:sz w:val="16"/>
          <w:szCs w:val="16"/>
        </w:rPr>
        <w:t>本办法自2015年4月15日起施行。国家杰出青年科学基金项目资金管理依照本办法执行。2002年6月颁布的《国家自然科学基金项目资助经费管理办法》（</w:t>
      </w:r>
      <w:proofErr w:type="gramStart"/>
      <w:r w:rsidRPr="000E6BC8">
        <w:rPr>
          <w:rFonts w:ascii="宋体" w:eastAsia="宋体" w:hAnsi="宋体" w:cs="宋体" w:hint="eastAsia"/>
          <w:kern w:val="0"/>
          <w:sz w:val="16"/>
          <w:szCs w:val="16"/>
        </w:rPr>
        <w:t>财教〔2002〕</w:t>
      </w:r>
      <w:proofErr w:type="gramEnd"/>
      <w:r w:rsidRPr="000E6BC8">
        <w:rPr>
          <w:rFonts w:ascii="宋体" w:eastAsia="宋体" w:hAnsi="宋体" w:cs="宋体" w:hint="eastAsia"/>
          <w:kern w:val="0"/>
          <w:sz w:val="16"/>
          <w:szCs w:val="16"/>
        </w:rPr>
        <w:t>65号）和《国家杰出青年科学基金项目资助经费管理办法》（</w:t>
      </w:r>
      <w:proofErr w:type="gramStart"/>
      <w:r w:rsidRPr="000E6BC8">
        <w:rPr>
          <w:rFonts w:ascii="宋体" w:eastAsia="宋体" w:hAnsi="宋体" w:cs="宋体" w:hint="eastAsia"/>
          <w:kern w:val="0"/>
          <w:sz w:val="16"/>
          <w:szCs w:val="16"/>
        </w:rPr>
        <w:t>财教〔2002〕</w:t>
      </w:r>
      <w:proofErr w:type="gramEnd"/>
      <w:r w:rsidRPr="000E6BC8">
        <w:rPr>
          <w:rFonts w:ascii="宋体" w:eastAsia="宋体" w:hAnsi="宋体" w:cs="宋体" w:hint="eastAsia"/>
          <w:kern w:val="0"/>
          <w:sz w:val="16"/>
          <w:szCs w:val="16"/>
        </w:rPr>
        <w:t>64号）同时废止。</w:t>
      </w:r>
    </w:p>
    <w:p w:rsidR="009D25DA" w:rsidRPr="000E6BC8" w:rsidRDefault="009D25DA"/>
    <w:sectPr w:rsidR="009D25DA" w:rsidRPr="000E6BC8" w:rsidSect="009D25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174" w:rsidRDefault="00386174" w:rsidP="000E6BC8">
      <w:r>
        <w:separator/>
      </w:r>
    </w:p>
  </w:endnote>
  <w:endnote w:type="continuationSeparator" w:id="0">
    <w:p w:rsidR="00386174" w:rsidRDefault="00386174" w:rsidP="000E6BC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174" w:rsidRDefault="00386174" w:rsidP="000E6BC8">
      <w:r>
        <w:separator/>
      </w:r>
    </w:p>
  </w:footnote>
  <w:footnote w:type="continuationSeparator" w:id="0">
    <w:p w:rsidR="00386174" w:rsidRDefault="00386174" w:rsidP="000E6BC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6BC8"/>
    <w:rsid w:val="000E6BC8"/>
    <w:rsid w:val="00386174"/>
    <w:rsid w:val="009D25DA"/>
    <w:rsid w:val="00C361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5DA"/>
    <w:pPr>
      <w:widowControl w:val="0"/>
      <w:jc w:val="both"/>
    </w:pPr>
  </w:style>
  <w:style w:type="paragraph" w:styleId="1">
    <w:name w:val="heading 1"/>
    <w:basedOn w:val="a"/>
    <w:link w:val="1Char"/>
    <w:uiPriority w:val="9"/>
    <w:qFormat/>
    <w:rsid w:val="000E6BC8"/>
    <w:pPr>
      <w:widowControl/>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6B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E6BC8"/>
    <w:rPr>
      <w:sz w:val="18"/>
      <w:szCs w:val="18"/>
    </w:rPr>
  </w:style>
  <w:style w:type="paragraph" w:styleId="a4">
    <w:name w:val="footer"/>
    <w:basedOn w:val="a"/>
    <w:link w:val="Char0"/>
    <w:uiPriority w:val="99"/>
    <w:semiHidden/>
    <w:unhideWhenUsed/>
    <w:rsid w:val="000E6BC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E6BC8"/>
    <w:rPr>
      <w:sz w:val="18"/>
      <w:szCs w:val="18"/>
    </w:rPr>
  </w:style>
  <w:style w:type="character" w:customStyle="1" w:styleId="1Char">
    <w:name w:val="标题 1 Char"/>
    <w:basedOn w:val="a0"/>
    <w:link w:val="1"/>
    <w:uiPriority w:val="9"/>
    <w:rsid w:val="000E6BC8"/>
    <w:rPr>
      <w:rFonts w:ascii="宋体" w:eastAsia="宋体" w:hAnsi="宋体" w:cs="宋体"/>
      <w:kern w:val="36"/>
      <w:sz w:val="24"/>
      <w:szCs w:val="24"/>
    </w:rPr>
  </w:style>
  <w:style w:type="paragraph" w:styleId="a5">
    <w:name w:val="Normal (Web)"/>
    <w:basedOn w:val="a"/>
    <w:uiPriority w:val="99"/>
    <w:semiHidden/>
    <w:unhideWhenUsed/>
    <w:rsid w:val="000E6BC8"/>
    <w:pPr>
      <w:widowControl/>
      <w:spacing w:before="136" w:after="136" w:line="360" w:lineRule="auto"/>
      <w:jc w:val="left"/>
    </w:pPr>
    <w:rPr>
      <w:rFonts w:ascii="宋体" w:eastAsia="宋体" w:hAnsi="宋体" w:cs="宋体"/>
      <w:kern w:val="0"/>
      <w:sz w:val="24"/>
      <w:szCs w:val="24"/>
    </w:rPr>
  </w:style>
  <w:style w:type="character" w:styleId="a6">
    <w:name w:val="Strong"/>
    <w:basedOn w:val="a0"/>
    <w:uiPriority w:val="22"/>
    <w:qFormat/>
    <w:rsid w:val="000E6BC8"/>
    <w:rPr>
      <w:b/>
      <w:bCs/>
    </w:rPr>
  </w:style>
</w:styles>
</file>

<file path=word/webSettings.xml><?xml version="1.0" encoding="utf-8"?>
<w:webSettings xmlns:r="http://schemas.openxmlformats.org/officeDocument/2006/relationships" xmlns:w="http://schemas.openxmlformats.org/wordprocessingml/2006/main">
  <w:divs>
    <w:div w:id="1296637495">
      <w:bodyDiv w:val="1"/>
      <w:marLeft w:val="0"/>
      <w:marRight w:val="0"/>
      <w:marTop w:val="0"/>
      <w:marBottom w:val="0"/>
      <w:divBdr>
        <w:top w:val="none" w:sz="0" w:space="0" w:color="auto"/>
        <w:left w:val="none" w:sz="0" w:space="0" w:color="auto"/>
        <w:bottom w:val="none" w:sz="0" w:space="0" w:color="auto"/>
        <w:right w:val="none" w:sz="0" w:space="0" w:color="auto"/>
      </w:divBdr>
      <w:divsChild>
        <w:div w:id="490564254">
          <w:marLeft w:val="0"/>
          <w:marRight w:val="0"/>
          <w:marTop w:val="0"/>
          <w:marBottom w:val="0"/>
          <w:divBdr>
            <w:top w:val="none" w:sz="0" w:space="0" w:color="auto"/>
            <w:left w:val="none" w:sz="0" w:space="0" w:color="auto"/>
            <w:bottom w:val="none" w:sz="0" w:space="0" w:color="auto"/>
            <w:right w:val="none" w:sz="0" w:space="0" w:color="auto"/>
          </w:divBdr>
          <w:divsChild>
            <w:div w:id="776946803">
              <w:marLeft w:val="0"/>
              <w:marRight w:val="0"/>
              <w:marTop w:val="68"/>
              <w:marBottom w:val="0"/>
              <w:divBdr>
                <w:top w:val="none" w:sz="0" w:space="0" w:color="auto"/>
                <w:left w:val="none" w:sz="0" w:space="0" w:color="auto"/>
                <w:bottom w:val="none" w:sz="0" w:space="0" w:color="auto"/>
                <w:right w:val="none" w:sz="0" w:space="0" w:color="auto"/>
              </w:divBdr>
              <w:divsChild>
                <w:div w:id="1448309566">
                  <w:marLeft w:val="0"/>
                  <w:marRight w:val="0"/>
                  <w:marTop w:val="0"/>
                  <w:marBottom w:val="0"/>
                  <w:divBdr>
                    <w:top w:val="none" w:sz="0" w:space="0" w:color="auto"/>
                    <w:left w:val="none" w:sz="0" w:space="0" w:color="auto"/>
                    <w:bottom w:val="none" w:sz="0" w:space="0" w:color="auto"/>
                    <w:right w:val="none" w:sz="0" w:space="0" w:color="auto"/>
                  </w:divBdr>
                  <w:divsChild>
                    <w:div w:id="1388336633">
                      <w:marLeft w:val="0"/>
                      <w:marRight w:val="0"/>
                      <w:marTop w:val="0"/>
                      <w:marBottom w:val="0"/>
                      <w:divBdr>
                        <w:top w:val="single" w:sz="6" w:space="31" w:color="BBE0ED"/>
                        <w:left w:val="single" w:sz="6" w:space="0" w:color="BBE0ED"/>
                        <w:bottom w:val="single" w:sz="6" w:space="0" w:color="BBE0ED"/>
                        <w:right w:val="single" w:sz="6" w:space="0" w:color="BBE0ED"/>
                      </w:divBdr>
                      <w:divsChild>
                        <w:div w:id="525556451">
                          <w:marLeft w:val="0"/>
                          <w:marRight w:val="0"/>
                          <w:marTop w:val="0"/>
                          <w:marBottom w:val="0"/>
                          <w:divBdr>
                            <w:top w:val="none" w:sz="0" w:space="0" w:color="auto"/>
                            <w:left w:val="none" w:sz="0" w:space="0" w:color="auto"/>
                            <w:bottom w:val="none" w:sz="0" w:space="0" w:color="auto"/>
                            <w:right w:val="none" w:sz="0" w:space="0" w:color="auto"/>
                          </w:divBdr>
                          <w:divsChild>
                            <w:div w:id="1924412023">
                              <w:marLeft w:val="0"/>
                              <w:marRight w:val="0"/>
                              <w:marTop w:val="0"/>
                              <w:marBottom w:val="0"/>
                              <w:divBdr>
                                <w:top w:val="none" w:sz="0" w:space="0" w:color="auto"/>
                                <w:left w:val="none" w:sz="0" w:space="0" w:color="auto"/>
                                <w:bottom w:val="none" w:sz="0" w:space="0" w:color="auto"/>
                                <w:right w:val="none" w:sz="0" w:space="0" w:color="auto"/>
                              </w:divBdr>
                              <w:divsChild>
                                <w:div w:id="1996519999">
                                  <w:marLeft w:val="0"/>
                                  <w:marRight w:val="0"/>
                                  <w:marTop w:val="0"/>
                                  <w:marBottom w:val="0"/>
                                  <w:divBdr>
                                    <w:top w:val="none" w:sz="0" w:space="0" w:color="auto"/>
                                    <w:left w:val="none" w:sz="0" w:space="0" w:color="auto"/>
                                    <w:bottom w:val="none" w:sz="0" w:space="0" w:color="auto"/>
                                    <w:right w:val="none" w:sz="0" w:space="0" w:color="auto"/>
                                  </w:divBdr>
                                  <w:divsChild>
                                    <w:div w:id="6569110">
                                      <w:marLeft w:val="0"/>
                                      <w:marRight w:val="0"/>
                                      <w:marTop w:val="0"/>
                                      <w:marBottom w:val="0"/>
                                      <w:divBdr>
                                        <w:top w:val="none" w:sz="0" w:space="0" w:color="auto"/>
                                        <w:left w:val="none" w:sz="0" w:space="0" w:color="auto"/>
                                        <w:bottom w:val="none" w:sz="0" w:space="0" w:color="auto"/>
                                        <w:right w:val="none" w:sz="0" w:space="0" w:color="auto"/>
                                      </w:divBdr>
                                    </w:div>
                                    <w:div w:id="13565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859</Words>
  <Characters>4899</Characters>
  <Application>Microsoft Office Word</Application>
  <DocSecurity>0</DocSecurity>
  <Lines>40</Lines>
  <Paragraphs>11</Paragraphs>
  <ScaleCrop>false</ScaleCrop>
  <Company>Hewlett-Packard Company</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2016-04-22T03:29:00Z</dcterms:created>
  <dcterms:modified xsi:type="dcterms:W3CDTF">2016-04-22T03:29:00Z</dcterms:modified>
</cp:coreProperties>
</file>